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1D5" w:rsidRDefault="00C101D5" w:rsidP="00C101D5">
      <w:pPr>
        <w:spacing w:line="360" w:lineRule="auto"/>
        <w:jc w:val="both"/>
        <w:rPr>
          <w:rFonts w:ascii="Arial" w:hAnsi="Arial" w:cs="Arial"/>
          <w:sz w:val="20"/>
          <w:szCs w:val="20"/>
        </w:rPr>
      </w:pPr>
    </w:p>
    <w:p w:rsidR="00C101D5" w:rsidRPr="00F04900" w:rsidRDefault="00C101D5" w:rsidP="00C101D5">
      <w:pPr>
        <w:spacing w:line="360" w:lineRule="auto"/>
        <w:jc w:val="both"/>
        <w:rPr>
          <w:rFonts w:ascii="Arial" w:hAnsi="Arial" w:cs="Arial"/>
          <w:b/>
          <w:sz w:val="20"/>
          <w:szCs w:val="20"/>
        </w:rPr>
      </w:pPr>
      <w:r>
        <w:rPr>
          <w:rFonts w:ascii="Arial" w:hAnsi="Arial"/>
          <w:b/>
          <w:sz w:val="20"/>
        </w:rPr>
        <w:t>Press release</w:t>
      </w:r>
    </w:p>
    <w:p w:rsidR="00C101D5" w:rsidRDefault="00C101D5" w:rsidP="00C101D5">
      <w:pPr>
        <w:spacing w:line="360" w:lineRule="auto"/>
        <w:rPr>
          <w:rFonts w:ascii="Arial" w:hAnsi="Arial" w:cs="Arial"/>
          <w:sz w:val="20"/>
          <w:szCs w:val="20"/>
        </w:rPr>
      </w:pPr>
    </w:p>
    <w:p w:rsidR="004C720A" w:rsidRPr="00F04900" w:rsidRDefault="004C720A" w:rsidP="00C101D5">
      <w:pPr>
        <w:spacing w:line="360" w:lineRule="auto"/>
        <w:rPr>
          <w:rFonts w:ascii="Arial" w:hAnsi="Arial" w:cs="Arial"/>
          <w:sz w:val="20"/>
          <w:szCs w:val="20"/>
        </w:rPr>
      </w:pPr>
      <w:bookmarkStart w:id="0" w:name="_GoBack"/>
    </w:p>
    <w:p w:rsidR="00395F2D" w:rsidRPr="008E4FA5" w:rsidRDefault="00936BDE" w:rsidP="008E4FA5">
      <w:pPr>
        <w:spacing w:line="360" w:lineRule="auto"/>
        <w:jc w:val="both"/>
        <w:rPr>
          <w:rFonts w:ascii="Arial" w:hAnsi="Arial" w:cs="Arial"/>
          <w:b/>
          <w:sz w:val="28"/>
          <w:szCs w:val="28"/>
        </w:rPr>
      </w:pPr>
      <w:r>
        <w:rPr>
          <w:rFonts w:ascii="Arial" w:hAnsi="Arial"/>
          <w:b/>
          <w:sz w:val="28"/>
        </w:rPr>
        <w:t xml:space="preserve">Zumtobel won German Design Award 2015 </w:t>
      </w:r>
    </w:p>
    <w:bookmarkEnd w:id="0"/>
    <w:p w:rsidR="0018192D" w:rsidRPr="008E4FA5" w:rsidRDefault="000C2BE3" w:rsidP="008E4FA5">
      <w:pPr>
        <w:spacing w:after="200" w:line="360" w:lineRule="auto"/>
        <w:jc w:val="both"/>
        <w:rPr>
          <w:rFonts w:ascii="Arial" w:hAnsi="Arial" w:cs="Arial"/>
        </w:rPr>
      </w:pPr>
      <w:r>
        <w:rPr>
          <w:rFonts w:ascii="Arial" w:hAnsi="Arial"/>
        </w:rPr>
        <w:t xml:space="preserve">LIGHT FIELDS evolution honoured for outstanding design </w:t>
      </w:r>
    </w:p>
    <w:p w:rsidR="00F05E57" w:rsidRPr="008E4FA5" w:rsidRDefault="00EA6287" w:rsidP="008E4FA5">
      <w:pPr>
        <w:spacing w:after="200" w:line="360" w:lineRule="auto"/>
        <w:jc w:val="both"/>
        <w:rPr>
          <w:rFonts w:ascii="Arial" w:hAnsi="Arial" w:cs="Arial"/>
          <w:b/>
          <w:sz w:val="20"/>
          <w:szCs w:val="20"/>
        </w:rPr>
      </w:pPr>
      <w:proofErr w:type="spellStart"/>
      <w:r>
        <w:rPr>
          <w:rFonts w:ascii="Arial" w:hAnsi="Arial"/>
          <w:b/>
          <w:sz w:val="20"/>
        </w:rPr>
        <w:t>Zumtobel's</w:t>
      </w:r>
      <w:proofErr w:type="spellEnd"/>
      <w:r>
        <w:rPr>
          <w:rFonts w:ascii="Arial" w:hAnsi="Arial"/>
          <w:b/>
          <w:sz w:val="20"/>
        </w:rPr>
        <w:t xml:space="preserve"> design competence has been acknowledged once again by the prestigious German Design Award 2015. The renowned German Design Council has honoured even three products by Zumtobel for their outstanding product design and efficient lighting technology: the LIGHT FIELDS evolution range of LED luminaires impressed the jurors on account of their innovative creative power and superior lighting quality. The CRAFT high-bay LED luminaire and the SEQUENCE LED luminaire were awarded a “Special Mention” distinction for special design quality. </w:t>
      </w:r>
    </w:p>
    <w:p w:rsidR="00F05E57" w:rsidRPr="00387755" w:rsidRDefault="000B21BE" w:rsidP="008E4FA5">
      <w:pPr>
        <w:spacing w:after="200" w:line="360" w:lineRule="auto"/>
        <w:jc w:val="both"/>
        <w:rPr>
          <w:rFonts w:ascii="Arial" w:hAnsi="Arial" w:cs="Arial"/>
          <w:sz w:val="20"/>
          <w:szCs w:val="20"/>
        </w:rPr>
      </w:pPr>
      <w:r>
        <w:rPr>
          <w:rFonts w:ascii="Arial" w:hAnsi="Arial"/>
          <w:i/>
          <w:sz w:val="20"/>
        </w:rPr>
        <w:t>Dornbirn, 27 October 2014 –</w:t>
      </w:r>
      <w:r>
        <w:rPr>
          <w:rFonts w:ascii="Arial" w:hAnsi="Arial"/>
          <w:sz w:val="20"/>
        </w:rPr>
        <w:t xml:space="preserve"> The </w:t>
      </w:r>
      <w:hyperlink r:id="rId11">
        <w:r>
          <w:rPr>
            <w:rStyle w:val="Hyperlink"/>
            <w:rFonts w:ascii="Arial" w:hAnsi="Arial"/>
            <w:sz w:val="20"/>
          </w:rPr>
          <w:t>German Design Award</w:t>
        </w:r>
      </w:hyperlink>
      <w:r>
        <w:rPr>
          <w:rFonts w:ascii="Arial" w:hAnsi="Arial"/>
          <w:sz w:val="20"/>
        </w:rPr>
        <w:t xml:space="preserve">, the premium prize awarded by the </w:t>
      </w:r>
      <w:hyperlink r:id="rId12">
        <w:r>
          <w:rPr>
            <w:rStyle w:val="Hyperlink"/>
            <w:rFonts w:ascii="Arial" w:hAnsi="Arial"/>
            <w:sz w:val="20"/>
          </w:rPr>
          <w:t>German Design Council</w:t>
        </w:r>
      </w:hyperlink>
      <w:r>
        <w:rPr>
          <w:rFonts w:ascii="Arial" w:hAnsi="Arial"/>
          <w:sz w:val="20"/>
        </w:rPr>
        <w:t>, is awarded for the fourth time this year. Awards are granted to high-calibre products and projects as well as their manufacturers and designers, who are pioneers in the German and international design scene. “Being honoured with the German Design Award acknowledges our ambitions to develop products and lighting solutions of superior design quality that provide the user with true added value,” says Stefan von Terzi, Zumtobel Marketing Director. “With LIGHT FIELDS we have managed to develop a product range that combines architectural design and cutting-edge technologies in one lighting solution.” The prizes will be awarded in Frankfurt on 13 February 2015.</w:t>
      </w:r>
    </w:p>
    <w:p w:rsidR="00F05E57" w:rsidRPr="00387755" w:rsidRDefault="00F05E57" w:rsidP="008E4FA5">
      <w:pPr>
        <w:spacing w:after="200" w:line="360" w:lineRule="auto"/>
        <w:jc w:val="both"/>
        <w:rPr>
          <w:rFonts w:ascii="Arial" w:hAnsi="Arial" w:cs="Arial"/>
          <w:sz w:val="20"/>
          <w:szCs w:val="20"/>
        </w:rPr>
      </w:pPr>
      <w:r>
        <w:rPr>
          <w:rFonts w:ascii="Arial" w:hAnsi="Arial"/>
          <w:sz w:val="20"/>
        </w:rPr>
        <w:t>An overview of the award-winning products:</w:t>
      </w:r>
    </w:p>
    <w:p w:rsidR="00F27BFF" w:rsidRDefault="00B60085" w:rsidP="008E4FA5">
      <w:pPr>
        <w:spacing w:after="200" w:line="360" w:lineRule="auto"/>
        <w:jc w:val="both"/>
        <w:rPr>
          <w:rFonts w:ascii="Arial" w:hAnsi="Arial" w:cs="Arial"/>
          <w:b/>
          <w:sz w:val="20"/>
          <w:szCs w:val="20"/>
        </w:rPr>
      </w:pPr>
      <w:r>
        <w:rPr>
          <w:rFonts w:ascii="Arial" w:hAnsi="Arial"/>
          <w:b/>
          <w:sz w:val="20"/>
        </w:rPr>
        <w:t xml:space="preserve">LIGHT FIELDS evolution: </w:t>
      </w:r>
      <w:r>
        <w:rPr>
          <w:rFonts w:ascii="Arial" w:hAnsi="Arial"/>
          <w:sz w:val="20"/>
        </w:rPr>
        <w:t>LED luminaire range for sophisticated lighting projects</w:t>
      </w:r>
    </w:p>
    <w:p w:rsidR="00D1087C" w:rsidRDefault="005A3B8B" w:rsidP="008E4FA5">
      <w:pPr>
        <w:autoSpaceDE w:val="0"/>
        <w:autoSpaceDN w:val="0"/>
        <w:adjustRightInd w:val="0"/>
        <w:spacing w:after="200" w:line="360" w:lineRule="auto"/>
        <w:jc w:val="both"/>
        <w:rPr>
          <w:rFonts w:ascii="Arial" w:hAnsi="Arial" w:cs="Arial"/>
          <w:sz w:val="20"/>
          <w:szCs w:val="20"/>
        </w:rPr>
      </w:pPr>
      <w:r>
        <w:rPr>
          <w:rFonts w:ascii="Arial" w:hAnsi="Arial"/>
          <w:sz w:val="20"/>
        </w:rPr>
        <w:t xml:space="preserve">The </w:t>
      </w:r>
      <w:hyperlink r:id="rId13">
        <w:r>
          <w:rPr>
            <w:rStyle w:val="Hyperlink"/>
            <w:rFonts w:ascii="Arial" w:hAnsi="Arial"/>
            <w:sz w:val="20"/>
          </w:rPr>
          <w:t>LIGHT FIELDS evolution</w:t>
        </w:r>
      </w:hyperlink>
      <w:r>
        <w:rPr>
          <w:rFonts w:ascii="Arial" w:hAnsi="Arial"/>
          <w:sz w:val="20"/>
        </w:rPr>
        <w:t xml:space="preserve"> LED luminaire range designed by British industrial designer </w:t>
      </w:r>
      <w:hyperlink r:id="rId14">
        <w:r>
          <w:rPr>
            <w:rStyle w:val="Hyperlink"/>
            <w:rFonts w:ascii="Arial" w:hAnsi="Arial"/>
            <w:sz w:val="20"/>
          </w:rPr>
          <w:t xml:space="preserve">Christopher </w:t>
        </w:r>
        <w:proofErr w:type="spellStart"/>
        <w:r>
          <w:rPr>
            <w:rStyle w:val="Hyperlink"/>
            <w:rFonts w:ascii="Arial" w:hAnsi="Arial"/>
            <w:sz w:val="20"/>
          </w:rPr>
          <w:t>Redfern</w:t>
        </w:r>
        <w:proofErr w:type="spellEnd"/>
      </w:hyperlink>
      <w:r>
        <w:rPr>
          <w:rFonts w:ascii="Arial" w:hAnsi="Arial"/>
          <w:sz w:val="20"/>
        </w:rPr>
        <w:t xml:space="preserve"> from </w:t>
      </w:r>
      <w:hyperlink r:id="rId15">
        <w:proofErr w:type="spellStart"/>
        <w:r>
          <w:rPr>
            <w:rStyle w:val="Hyperlink"/>
            <w:rFonts w:ascii="Arial" w:hAnsi="Arial"/>
            <w:sz w:val="20"/>
          </w:rPr>
          <w:t>Sottsass</w:t>
        </w:r>
        <w:proofErr w:type="spellEnd"/>
        <w:r>
          <w:rPr>
            <w:rStyle w:val="Hyperlink"/>
            <w:rFonts w:ascii="Arial" w:hAnsi="Arial"/>
            <w:sz w:val="20"/>
          </w:rPr>
          <w:t xml:space="preserve"> </w:t>
        </w:r>
        <w:proofErr w:type="spellStart"/>
        <w:r>
          <w:rPr>
            <w:rStyle w:val="Hyperlink"/>
            <w:rFonts w:ascii="Arial" w:hAnsi="Arial"/>
            <w:sz w:val="20"/>
          </w:rPr>
          <w:t>Associati</w:t>
        </w:r>
        <w:proofErr w:type="spellEnd"/>
      </w:hyperlink>
      <w:r>
        <w:rPr>
          <w:rFonts w:ascii="Arial" w:hAnsi="Arial"/>
          <w:sz w:val="20"/>
        </w:rPr>
        <w:t xml:space="preserve"> combines straightforward design with innovation. Thanks to their uniformly slim-line design, narrow mounting height and high-grade materials, the luminaires blend perfectly into contemporary office interiors. However, LIGHT FIELDS evolution is impressive not only in visual terms but also in terms of technical features: innovative technologies have been incorporated in the various luminaire models. For the recessed and surface-mounted luminaires, Zumtobel has developed the 3Dprotect</w:t>
      </w:r>
      <w:r>
        <w:rPr>
          <w:rFonts w:ascii="Arial" w:hAnsi="Arial"/>
          <w:sz w:val="13"/>
        </w:rPr>
        <w:t>®</w:t>
      </w:r>
      <w:r>
        <w:rPr>
          <w:rFonts w:ascii="Arial" w:hAnsi="Arial"/>
          <w:sz w:val="20"/>
        </w:rPr>
        <w:t xml:space="preserve"> reflector. Its 3D structure protects the LED modules during installation, preventing damage from electrostatic discharge. At the same time, the structure's reflection factor ensures an increase in the luminaire efficiency level. The free-standing, wall-mounted and pendant luminaires are fitted with innovative </w:t>
      </w:r>
      <w:proofErr w:type="spellStart"/>
      <w:r>
        <w:rPr>
          <w:rFonts w:ascii="Arial" w:hAnsi="Arial"/>
          <w:sz w:val="20"/>
        </w:rPr>
        <w:t>litePrint</w:t>
      </w:r>
      <w:proofErr w:type="spellEnd"/>
      <w:r>
        <w:rPr>
          <w:rFonts w:ascii="Arial" w:hAnsi="Arial"/>
          <w:sz w:val="13"/>
        </w:rPr>
        <w:t>®</w:t>
      </w:r>
      <w:r>
        <w:rPr>
          <w:rFonts w:ascii="Arial" w:hAnsi="Arial"/>
          <w:sz w:val="20"/>
        </w:rPr>
        <w:t xml:space="preserve"> waveguide technology, so that the light source remains concealed despite the luminaire's minimum height and delicate frame. This means that the high luminance of the individual LED lighting points is resolved perfectly. </w:t>
      </w:r>
      <w:r>
        <w:rPr>
          <w:rFonts w:ascii="Arial" w:hAnsi="Arial"/>
          <w:sz w:val="20"/>
        </w:rPr>
        <w:lastRenderedPageBreak/>
        <w:t xml:space="preserve">Thanks to the highly effective micro-pyramidal optic (MPO+), all LIGHT FIELDS evolution models feature optimum glare control and maximum lighting quality at all times in a variety of working situations. </w:t>
      </w:r>
    </w:p>
    <w:p w:rsidR="00F27BFF" w:rsidRDefault="007A6C6C" w:rsidP="008E4FA5">
      <w:pPr>
        <w:spacing w:after="200" w:line="360" w:lineRule="auto"/>
        <w:jc w:val="both"/>
        <w:rPr>
          <w:rFonts w:ascii="Arial" w:hAnsi="Arial" w:cs="Arial"/>
          <w:sz w:val="20"/>
          <w:szCs w:val="20"/>
        </w:rPr>
      </w:pPr>
      <w:r>
        <w:rPr>
          <w:rFonts w:ascii="Arial" w:hAnsi="Arial"/>
          <w:b/>
          <w:sz w:val="20"/>
        </w:rPr>
        <w:t xml:space="preserve">CRAFT: </w:t>
      </w:r>
      <w:r>
        <w:rPr>
          <w:rFonts w:ascii="Arial" w:hAnsi="Arial"/>
          <w:sz w:val="20"/>
        </w:rPr>
        <w:t>efficient and targeted high-bay LED lighting</w:t>
      </w:r>
    </w:p>
    <w:p w:rsidR="00D1087C" w:rsidRPr="008E4FA5" w:rsidRDefault="00F27BFF" w:rsidP="008E4FA5">
      <w:pPr>
        <w:spacing w:after="200" w:line="360" w:lineRule="auto"/>
        <w:jc w:val="both"/>
        <w:rPr>
          <w:rStyle w:val="apple-converted-space"/>
          <w:rFonts w:ascii="Arial" w:hAnsi="Arial" w:cs="Arial"/>
          <w:sz w:val="20"/>
          <w:szCs w:val="20"/>
          <w:shd w:val="clear" w:color="auto" w:fill="FFFFFF"/>
        </w:rPr>
      </w:pPr>
      <w:r>
        <w:rPr>
          <w:rFonts w:ascii="Arial" w:hAnsi="Arial"/>
          <w:sz w:val="20"/>
        </w:rPr>
        <w:t xml:space="preserve">The </w:t>
      </w:r>
      <w:hyperlink r:id="rId16">
        <w:r>
          <w:rPr>
            <w:rStyle w:val="Hyperlink"/>
            <w:rFonts w:ascii="Arial" w:hAnsi="Arial"/>
            <w:sz w:val="20"/>
          </w:rPr>
          <w:t>CRAFT</w:t>
        </w:r>
      </w:hyperlink>
      <w:r>
        <w:rPr>
          <w:rFonts w:ascii="Arial" w:hAnsi="Arial"/>
          <w:sz w:val="20"/>
        </w:rPr>
        <w:t xml:space="preserve"> high-bay LED luminaire is the result of a joint development project by Zumtobel and </w:t>
      </w:r>
      <w:hyperlink r:id="rId17">
        <w:r>
          <w:rPr>
            <w:rStyle w:val="Hyperlink"/>
            <w:rFonts w:ascii="Arial" w:hAnsi="Arial"/>
            <w:sz w:val="20"/>
          </w:rPr>
          <w:t>Arup</w:t>
        </w:r>
      </w:hyperlink>
      <w:r>
        <w:rPr>
          <w:rFonts w:ascii="Arial" w:hAnsi="Arial"/>
          <w:sz w:val="20"/>
        </w:rPr>
        <w:t>. CRAFT provides high luminous flux levels of up to 28,000 lumens for lighting tasks in industrial areas; innovative lens technology allows for high-precision light control. The luminaire features square and narrow-beam lighting characteristics to perform a variety of lighting tasks; the lighting solution's uniformity and efficiency are significantly improved as the luminous fields do not overlap.</w:t>
      </w:r>
      <w:r>
        <w:rPr>
          <w:rStyle w:val="apple-converted-space"/>
          <w:rFonts w:ascii="Arial" w:hAnsi="Arial"/>
          <w:sz w:val="20"/>
          <w:shd w:val="clear" w:color="auto" w:fill="FFFFFF"/>
        </w:rPr>
        <w:t xml:space="preserve"> A special design feature, the rib structure, ensures cooling and cleaning on account of the airflow, which significantly increases the LED's service life.</w:t>
      </w:r>
    </w:p>
    <w:p w:rsidR="00F27BFF" w:rsidRPr="002A55EC" w:rsidRDefault="004D4A6C" w:rsidP="008E4FA5">
      <w:pPr>
        <w:spacing w:after="200" w:line="360" w:lineRule="auto"/>
        <w:jc w:val="both"/>
        <w:rPr>
          <w:rFonts w:ascii="Arial" w:hAnsi="Arial" w:cs="Arial"/>
          <w:b/>
          <w:sz w:val="20"/>
          <w:szCs w:val="20"/>
          <w:highlight w:val="yellow"/>
        </w:rPr>
      </w:pPr>
      <w:r>
        <w:rPr>
          <w:rFonts w:ascii="Arial" w:hAnsi="Arial"/>
          <w:b/>
          <w:sz w:val="20"/>
        </w:rPr>
        <w:t xml:space="preserve">SEQUENCE: </w:t>
      </w:r>
      <w:r>
        <w:rPr>
          <w:rFonts w:ascii="Arial" w:hAnsi="Arial"/>
          <w:sz w:val="20"/>
        </w:rPr>
        <w:t>adaptive, pinpoint task area lighting</w:t>
      </w:r>
    </w:p>
    <w:p w:rsidR="00F05E57" w:rsidRDefault="007B240A" w:rsidP="008E4FA5">
      <w:pPr>
        <w:autoSpaceDE w:val="0"/>
        <w:autoSpaceDN w:val="0"/>
        <w:adjustRightInd w:val="0"/>
        <w:spacing w:after="200" w:line="360" w:lineRule="auto"/>
        <w:jc w:val="both"/>
        <w:rPr>
          <w:rFonts w:ascii="Arial" w:hAnsi="Arial" w:cs="Arial"/>
          <w:sz w:val="20"/>
          <w:szCs w:val="20"/>
        </w:rPr>
      </w:pPr>
      <w:r>
        <w:rPr>
          <w:rFonts w:ascii="Arial" w:hAnsi="Arial"/>
          <w:sz w:val="20"/>
        </w:rPr>
        <w:t xml:space="preserve">The </w:t>
      </w:r>
      <w:hyperlink r:id="rId18">
        <w:r>
          <w:rPr>
            <w:rStyle w:val="Hyperlink"/>
            <w:rFonts w:ascii="Arial" w:hAnsi="Arial"/>
            <w:sz w:val="20"/>
          </w:rPr>
          <w:t>SEQUENCE</w:t>
        </w:r>
      </w:hyperlink>
      <w:r>
        <w:rPr>
          <w:rFonts w:ascii="Arial" w:hAnsi="Arial"/>
          <w:sz w:val="20"/>
        </w:rPr>
        <w:t xml:space="preserve"> LED luminaire offers an optimum combination of direct and indirect lighting and boasts modules than can be individually controlled. Thus, the luminaire meets the various requirements of employees with respect to ideal office lighting as well as the need for customisation to the utmost degree. SEQUENCE has been designed as a pendant and surface-mounted luminaire and consists of 8 or 14 module units arranged alongside each other, each with 6 x 3 centrally arranged LED light points. Thanks to an opal cover frame, the 24 outer LEDs provide diffuse ambient light as well as an altogether softer light distribution. Besides this exceptional performance feature, SEQUENCE, thanks to its flat aluminium housing, boasts an especially slim shape that blends perfectly into any interior design. The luminaire's sophisticated design – all its electronic components are almost invisibly enclosed in a slightly raised area on the top of the luminaire unit – ensures a delicate appearance.</w:t>
      </w:r>
    </w:p>
    <w:p w:rsidR="00561C1F" w:rsidRPr="00561C1F" w:rsidRDefault="004E684F" w:rsidP="008E4FA5">
      <w:pPr>
        <w:spacing w:after="200" w:line="360" w:lineRule="auto"/>
        <w:jc w:val="both"/>
        <w:rPr>
          <w:rFonts w:ascii="Arial" w:hAnsi="Arial" w:cs="Arial"/>
          <w:b/>
          <w:sz w:val="20"/>
          <w:szCs w:val="20"/>
        </w:rPr>
      </w:pPr>
      <w:r>
        <w:rPr>
          <w:rFonts w:ascii="Arial" w:hAnsi="Arial"/>
          <w:b/>
          <w:sz w:val="20"/>
        </w:rPr>
        <w:t>About the German Design Award</w:t>
      </w:r>
    </w:p>
    <w:p w:rsidR="002A55EC" w:rsidRDefault="00BC1E68" w:rsidP="008E4FA5">
      <w:pPr>
        <w:spacing w:after="200" w:line="360" w:lineRule="auto"/>
        <w:jc w:val="both"/>
        <w:rPr>
          <w:rFonts w:ascii="Arial" w:hAnsi="Arial" w:cs="Arial"/>
          <w:b/>
          <w:sz w:val="20"/>
          <w:szCs w:val="20"/>
        </w:rPr>
      </w:pPr>
      <w:r>
        <w:rPr>
          <w:rFonts w:ascii="Arial" w:hAnsi="Arial"/>
          <w:sz w:val="20"/>
        </w:rPr>
        <w:t xml:space="preserve">As a competition that emphasises the high design competence of its participants, the German Design Award enjoys high public esteem on an international level, also thanks to the high reputation of the body awarding the prizes: the German Design Council, which has been </w:t>
      </w:r>
      <w:proofErr w:type="gramStart"/>
      <w:r>
        <w:rPr>
          <w:rFonts w:ascii="Arial" w:hAnsi="Arial"/>
          <w:sz w:val="20"/>
        </w:rPr>
        <w:t>representing</w:t>
      </w:r>
      <w:proofErr w:type="gramEnd"/>
      <w:r>
        <w:rPr>
          <w:rFonts w:ascii="Arial" w:hAnsi="Arial"/>
          <w:sz w:val="20"/>
        </w:rPr>
        <w:t xml:space="preserve"> the German design scene for more than 60 years. The independent institution acting on a global level helps companies to communicate their design competence in an efficient manner and at the same time aims at raising public awareness of design. The jury of the German Design Award is composed of renowned design experts coming from the worlds of business, science and the design industry. This year, German Design Awards will be granted for the first time in the separate competition formats of Excellent Product Design and Excellent Communications Design. In the Excellent Product Design segment, a total of 2,250 international entries were submitted. </w:t>
      </w:r>
      <w:r>
        <w:br w:type="page"/>
      </w:r>
    </w:p>
    <w:p w:rsidR="00B565EB" w:rsidRPr="00927636" w:rsidRDefault="00B565EB" w:rsidP="004C720A">
      <w:pPr>
        <w:spacing w:after="200"/>
        <w:rPr>
          <w:rFonts w:ascii="Arial" w:hAnsi="Arial" w:cs="Arial"/>
          <w:sz w:val="20"/>
          <w:szCs w:val="20"/>
        </w:rPr>
      </w:pPr>
      <w:r>
        <w:rPr>
          <w:rFonts w:ascii="Arial" w:hAnsi="Arial"/>
          <w:b/>
          <w:sz w:val="20"/>
        </w:rPr>
        <w:lastRenderedPageBreak/>
        <w:t>Captions:</w:t>
      </w:r>
    </w:p>
    <w:p w:rsidR="00B565EB" w:rsidRDefault="00B565EB" w:rsidP="004C720A">
      <w:pPr>
        <w:spacing w:after="200" w:line="360" w:lineRule="auto"/>
        <w:jc w:val="both"/>
        <w:outlineLvl w:val="0"/>
        <w:rPr>
          <w:rFonts w:ascii="Arial" w:hAnsi="Arial"/>
          <w:sz w:val="20"/>
        </w:rPr>
      </w:pPr>
      <w:r>
        <w:rPr>
          <w:rFonts w:ascii="Arial" w:hAnsi="Arial"/>
          <w:sz w:val="20"/>
        </w:rPr>
        <w:t>(Photo credits: Zumtobel)</w:t>
      </w:r>
    </w:p>
    <w:p w:rsidR="00D42F5A" w:rsidRPr="008E4FA5" w:rsidRDefault="007C5B2D" w:rsidP="004C720A">
      <w:pPr>
        <w:spacing w:after="200" w:line="360" w:lineRule="auto"/>
        <w:jc w:val="both"/>
        <w:outlineLvl w:val="0"/>
        <w:rPr>
          <w:rFonts w:ascii="Arial" w:hAnsi="Arial" w:cs="Arial"/>
          <w:sz w:val="20"/>
          <w:szCs w:val="20"/>
        </w:rPr>
      </w:pPr>
      <w:r>
        <w:rPr>
          <w:rFonts w:ascii="Arial" w:hAnsi="Arial" w:cs="Arial"/>
          <w:noProof/>
          <w:sz w:val="20"/>
          <w:szCs w:val="20"/>
          <w:lang w:val="de-AT" w:eastAsia="de-AT" w:bidi="ar-SA"/>
        </w:rPr>
        <w:drawing>
          <wp:inline distT="0" distB="0" distL="0" distR="0">
            <wp:extent cx="704850" cy="1158405"/>
            <wp:effectExtent l="0" t="0" r="0" b="3810"/>
            <wp:docPr id="6" name="Picture 6" descr="Z:\_Brand_Communication\01_BrandComm_Dateistruktur_neu\02 Kommunikation\01 Texte\01 Pressetexte Produkte\2014\13_German Design Award\300_gda_2015_wi_black-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1 Pressetexte Produkte\2014\13_German Design Award\300_gda_2015_wi_black-white.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5574" cy="1159595"/>
                    </a:xfrm>
                    <a:prstGeom prst="rect">
                      <a:avLst/>
                    </a:prstGeom>
                    <a:noFill/>
                    <a:ln>
                      <a:noFill/>
                    </a:ln>
                  </pic:spPr>
                </pic:pic>
              </a:graphicData>
            </a:graphic>
          </wp:inline>
        </w:drawing>
      </w:r>
    </w:p>
    <w:p w:rsidR="00BE79B5" w:rsidRPr="00D42F5A" w:rsidRDefault="00D42F5A" w:rsidP="00C101D5">
      <w:pPr>
        <w:spacing w:line="360" w:lineRule="auto"/>
        <w:ind w:right="21"/>
        <w:rPr>
          <w:rFonts w:ascii="Arial" w:hAnsi="Arial" w:cs="Arial"/>
          <w:bCs/>
          <w:sz w:val="20"/>
          <w:szCs w:val="20"/>
        </w:rPr>
      </w:pPr>
      <w:r w:rsidRPr="00D42F5A">
        <w:rPr>
          <w:rFonts w:ascii="Arial" w:hAnsi="Arial" w:cs="Arial"/>
          <w:b/>
          <w:bCs/>
          <w:sz w:val="20"/>
          <w:szCs w:val="20"/>
        </w:rPr>
        <w:t>Fig. 2:</w:t>
      </w:r>
      <w:r w:rsidRPr="00D42F5A">
        <w:rPr>
          <w:rFonts w:ascii="Arial" w:hAnsi="Arial" w:cs="Arial"/>
          <w:bCs/>
          <w:sz w:val="20"/>
          <w:szCs w:val="20"/>
        </w:rPr>
        <w:t xml:space="preserve"> German Design Award 2015</w:t>
      </w:r>
    </w:p>
    <w:p w:rsidR="00272B67" w:rsidRDefault="001254F2" w:rsidP="00C101D5">
      <w:pPr>
        <w:spacing w:line="360" w:lineRule="auto"/>
        <w:ind w:right="21"/>
        <w:rPr>
          <w:rFonts w:ascii="Arial" w:hAnsi="Arial" w:cs="Arial"/>
          <w:bCs/>
          <w:sz w:val="16"/>
          <w:szCs w:val="16"/>
        </w:rPr>
      </w:pPr>
      <w:r>
        <w:rPr>
          <w:rFonts w:ascii="Arial" w:hAnsi="Arial" w:cs="Arial"/>
          <w:bCs/>
          <w:noProof/>
          <w:sz w:val="16"/>
          <w:szCs w:val="16"/>
          <w:lang w:val="de-AT" w:eastAsia="de-AT" w:bidi="ar-SA"/>
        </w:rPr>
        <w:drawing>
          <wp:inline distT="0" distB="0" distL="0" distR="0">
            <wp:extent cx="1343660" cy="1438910"/>
            <wp:effectExtent l="19050" t="0" r="8890" b="0"/>
            <wp:docPr id="3" name="Bild 3" descr="LFE_P_Pen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FE_P_Pendel"/>
                    <pic:cNvPicPr>
                      <a:picLocks noChangeAspect="1" noChangeArrowheads="1"/>
                    </pic:cNvPicPr>
                  </pic:nvPicPr>
                  <pic:blipFill>
                    <a:blip r:embed="rId20" cstate="print"/>
                    <a:srcRect/>
                    <a:stretch>
                      <a:fillRect/>
                    </a:stretch>
                  </pic:blipFill>
                  <pic:spPr bwMode="auto">
                    <a:xfrm>
                      <a:off x="0" y="0"/>
                      <a:ext cx="1343660" cy="1438910"/>
                    </a:xfrm>
                    <a:prstGeom prst="rect">
                      <a:avLst/>
                    </a:prstGeom>
                    <a:noFill/>
                    <a:ln w="9525">
                      <a:noFill/>
                      <a:miter lim="800000"/>
                      <a:headEnd/>
                      <a:tailEnd/>
                    </a:ln>
                  </pic:spPr>
                </pic:pic>
              </a:graphicData>
            </a:graphic>
          </wp:inline>
        </w:drawing>
      </w:r>
      <w:r>
        <w:rPr>
          <w:rFonts w:ascii="Arial" w:hAnsi="Arial"/>
          <w:sz w:val="16"/>
        </w:rPr>
        <w:t xml:space="preserve"> </w:t>
      </w:r>
    </w:p>
    <w:p w:rsidR="00272B67" w:rsidRPr="004C720A" w:rsidRDefault="00272B67" w:rsidP="00C101D5">
      <w:pPr>
        <w:spacing w:line="360" w:lineRule="auto"/>
        <w:ind w:right="21"/>
        <w:rPr>
          <w:rFonts w:ascii="Arial" w:hAnsi="Arial" w:cs="Arial"/>
          <w:bCs/>
          <w:sz w:val="20"/>
          <w:szCs w:val="20"/>
        </w:rPr>
      </w:pPr>
      <w:r>
        <w:rPr>
          <w:rFonts w:ascii="Arial" w:hAnsi="Arial"/>
          <w:b/>
          <w:sz w:val="20"/>
        </w:rPr>
        <w:t xml:space="preserve">Fig. </w:t>
      </w:r>
      <w:r w:rsidR="00D42F5A">
        <w:rPr>
          <w:rFonts w:ascii="Arial" w:hAnsi="Arial"/>
          <w:b/>
          <w:sz w:val="20"/>
        </w:rPr>
        <w:t>2</w:t>
      </w:r>
      <w:r>
        <w:rPr>
          <w:rFonts w:ascii="Arial" w:hAnsi="Arial"/>
          <w:b/>
          <w:sz w:val="20"/>
        </w:rPr>
        <w:t>:</w:t>
      </w:r>
      <w:r>
        <w:rPr>
          <w:rFonts w:ascii="Arial" w:hAnsi="Arial"/>
          <w:sz w:val="20"/>
        </w:rPr>
        <w:t xml:space="preserve"> LIGHT FIELDS evolution – LED luminaire range for sophisticated lighting projects</w:t>
      </w:r>
    </w:p>
    <w:p w:rsidR="00272B67" w:rsidRPr="00272B67" w:rsidRDefault="00272B67" w:rsidP="00C101D5">
      <w:pPr>
        <w:spacing w:line="360" w:lineRule="auto"/>
        <w:ind w:right="21"/>
        <w:rPr>
          <w:rFonts w:ascii="Arial" w:hAnsi="Arial" w:cs="Arial"/>
          <w:bCs/>
          <w:sz w:val="16"/>
          <w:szCs w:val="16"/>
        </w:rPr>
      </w:pPr>
    </w:p>
    <w:p w:rsidR="00272B67" w:rsidRDefault="001254F2" w:rsidP="00C101D5">
      <w:pPr>
        <w:spacing w:line="360" w:lineRule="auto"/>
        <w:ind w:right="21"/>
        <w:rPr>
          <w:rFonts w:ascii="Arial" w:hAnsi="Arial" w:cs="Arial"/>
          <w:bCs/>
          <w:sz w:val="16"/>
          <w:szCs w:val="16"/>
        </w:rPr>
      </w:pPr>
      <w:r>
        <w:rPr>
          <w:rFonts w:ascii="Arial" w:hAnsi="Arial" w:cs="Arial"/>
          <w:bCs/>
          <w:noProof/>
          <w:sz w:val="16"/>
          <w:szCs w:val="16"/>
          <w:lang w:val="de-AT" w:eastAsia="de-AT" w:bidi="ar-SA"/>
        </w:rPr>
        <w:drawing>
          <wp:inline distT="0" distB="0" distL="0" distR="0">
            <wp:extent cx="1685181" cy="1143000"/>
            <wp:effectExtent l="0" t="0" r="0" b="0"/>
            <wp:docPr id="4" name="Bild 4" descr="GRA_P_GRAFT_1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_P_GRAFT_1er"/>
                    <pic:cNvPicPr>
                      <a:picLocks noChangeAspect="1" noChangeArrowheads="1"/>
                    </pic:cNvPicPr>
                  </pic:nvPicPr>
                  <pic:blipFill rotWithShape="1">
                    <a:blip r:embed="rId21" cstate="print"/>
                    <a:srcRect t="20530"/>
                    <a:stretch/>
                  </pic:blipFill>
                  <pic:spPr bwMode="auto">
                    <a:xfrm>
                      <a:off x="0" y="0"/>
                      <a:ext cx="1685925" cy="114350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sz w:val="16"/>
        </w:rPr>
        <w:t xml:space="preserve"> </w:t>
      </w:r>
    </w:p>
    <w:p w:rsidR="00272B67" w:rsidRPr="004C720A" w:rsidRDefault="00690376" w:rsidP="00C101D5">
      <w:pPr>
        <w:spacing w:line="360" w:lineRule="auto"/>
        <w:ind w:right="21"/>
        <w:rPr>
          <w:rFonts w:ascii="Arial" w:hAnsi="Arial" w:cs="Arial"/>
          <w:bCs/>
          <w:sz w:val="20"/>
          <w:szCs w:val="20"/>
        </w:rPr>
      </w:pPr>
      <w:r>
        <w:rPr>
          <w:rFonts w:ascii="Arial" w:hAnsi="Arial"/>
          <w:b/>
          <w:sz w:val="20"/>
        </w:rPr>
        <w:t xml:space="preserve">Fig. </w:t>
      </w:r>
      <w:r w:rsidR="00D42F5A">
        <w:rPr>
          <w:rFonts w:ascii="Arial" w:hAnsi="Arial"/>
          <w:b/>
          <w:sz w:val="20"/>
        </w:rPr>
        <w:t>3</w:t>
      </w:r>
      <w:r>
        <w:rPr>
          <w:rFonts w:ascii="Arial" w:hAnsi="Arial"/>
          <w:b/>
          <w:sz w:val="20"/>
        </w:rPr>
        <w:t>:</w:t>
      </w:r>
      <w:r>
        <w:rPr>
          <w:rFonts w:ascii="Arial" w:hAnsi="Arial"/>
          <w:sz w:val="20"/>
        </w:rPr>
        <w:t xml:space="preserve"> CRAFT – efficient and targeted high-bay LED lighting</w:t>
      </w:r>
    </w:p>
    <w:p w:rsidR="00BE79B5" w:rsidRDefault="00BE79B5" w:rsidP="00C101D5">
      <w:pPr>
        <w:spacing w:line="360" w:lineRule="auto"/>
        <w:ind w:right="21"/>
        <w:rPr>
          <w:rFonts w:ascii="Arial" w:hAnsi="Arial" w:cs="Arial"/>
          <w:bCs/>
          <w:sz w:val="16"/>
          <w:szCs w:val="16"/>
        </w:rPr>
      </w:pPr>
    </w:p>
    <w:p w:rsidR="0047218A" w:rsidRPr="00272B67" w:rsidRDefault="00A823F1" w:rsidP="00C101D5">
      <w:pPr>
        <w:spacing w:line="360" w:lineRule="auto"/>
        <w:ind w:right="21"/>
        <w:rPr>
          <w:rFonts w:ascii="Arial" w:hAnsi="Arial" w:cs="Arial"/>
          <w:bCs/>
          <w:sz w:val="16"/>
          <w:szCs w:val="16"/>
        </w:rPr>
      </w:pPr>
      <w:r>
        <w:rPr>
          <w:rFonts w:ascii="Arial" w:hAnsi="Arial" w:cs="Arial"/>
          <w:bCs/>
          <w:noProof/>
          <w:sz w:val="16"/>
          <w:szCs w:val="16"/>
          <w:lang w:val="de-AT" w:eastAsia="de-AT" w:bidi="ar-SA"/>
        </w:rPr>
        <w:drawing>
          <wp:inline distT="0" distB="0" distL="0" distR="0">
            <wp:extent cx="2752725" cy="857250"/>
            <wp:effectExtent l="0" t="0" r="9525" b="0"/>
            <wp:docPr id="5" name="Picture 5" descr="Z:\_Brand_Communication\01_BrandComm_Dateistruktur_neu\02 Kommunikation\01 Texte\01 Pressetexte Produkte\2014\13_German Design Award\Zumtobel_Sequence_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1 Pressetexte Produkte\2014\13_German Design Award\Zumtobel_Sequence_lang.jp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23259" b="11327"/>
                    <a:stretch/>
                  </pic:blipFill>
                  <pic:spPr bwMode="auto">
                    <a:xfrm>
                      <a:off x="0" y="0"/>
                      <a:ext cx="2754607" cy="857836"/>
                    </a:xfrm>
                    <a:prstGeom prst="rect">
                      <a:avLst/>
                    </a:prstGeom>
                    <a:noFill/>
                    <a:ln>
                      <a:noFill/>
                    </a:ln>
                    <a:extLst>
                      <a:ext uri="{53640926-AAD7-44D8-BBD7-CCE9431645EC}">
                        <a14:shadowObscured xmlns:a14="http://schemas.microsoft.com/office/drawing/2010/main"/>
                      </a:ext>
                    </a:extLst>
                  </pic:spPr>
                </pic:pic>
              </a:graphicData>
            </a:graphic>
          </wp:inline>
        </w:drawing>
      </w:r>
    </w:p>
    <w:p w:rsidR="00272B67" w:rsidRPr="004C720A" w:rsidRDefault="00690376" w:rsidP="00C101D5">
      <w:pPr>
        <w:spacing w:line="360" w:lineRule="auto"/>
        <w:ind w:right="21"/>
        <w:rPr>
          <w:rFonts w:ascii="Arial" w:hAnsi="Arial" w:cs="Arial"/>
          <w:bCs/>
          <w:sz w:val="20"/>
          <w:szCs w:val="20"/>
        </w:rPr>
      </w:pPr>
      <w:r>
        <w:rPr>
          <w:rFonts w:ascii="Arial" w:hAnsi="Arial"/>
          <w:b/>
          <w:sz w:val="20"/>
        </w:rPr>
        <w:t>Fig.</w:t>
      </w:r>
      <w:r w:rsidR="00D42F5A">
        <w:rPr>
          <w:rFonts w:ascii="Arial" w:hAnsi="Arial"/>
          <w:b/>
          <w:sz w:val="20"/>
        </w:rPr>
        <w:t>4</w:t>
      </w:r>
      <w:r>
        <w:rPr>
          <w:rFonts w:ascii="Arial" w:hAnsi="Arial"/>
          <w:b/>
          <w:sz w:val="20"/>
        </w:rPr>
        <w:t>:</w:t>
      </w:r>
      <w:r>
        <w:rPr>
          <w:rFonts w:ascii="Arial" w:hAnsi="Arial"/>
          <w:sz w:val="20"/>
        </w:rPr>
        <w:t xml:space="preserve"> SEQUENCE – for adaptive, pinpoint task area lighting</w:t>
      </w:r>
    </w:p>
    <w:p w:rsidR="001D1920" w:rsidRDefault="001D1920" w:rsidP="00C101D5">
      <w:pPr>
        <w:spacing w:line="360" w:lineRule="auto"/>
        <w:ind w:right="21"/>
        <w:rPr>
          <w:rFonts w:ascii="Arial" w:hAnsi="Arial" w:cs="Arial"/>
          <w:bCs/>
          <w:sz w:val="16"/>
          <w:szCs w:val="16"/>
        </w:rPr>
      </w:pPr>
    </w:p>
    <w:p w:rsidR="00690376" w:rsidRDefault="00786E22" w:rsidP="00C101D5">
      <w:pPr>
        <w:spacing w:line="360" w:lineRule="auto"/>
        <w:ind w:right="21"/>
        <w:rPr>
          <w:rFonts w:ascii="Arial" w:hAnsi="Arial" w:cs="Arial"/>
          <w:bCs/>
          <w:sz w:val="16"/>
          <w:szCs w:val="16"/>
        </w:rPr>
      </w:pPr>
      <w:r>
        <w:rPr>
          <w:rFonts w:ascii="Arial" w:hAnsi="Arial" w:cs="Arial"/>
          <w:bCs/>
          <w:noProof/>
          <w:sz w:val="16"/>
          <w:szCs w:val="16"/>
          <w:lang w:val="de-AT" w:eastAsia="de-AT" w:bidi="ar-SA"/>
        </w:rPr>
        <w:drawing>
          <wp:inline distT="0" distB="0" distL="0" distR="0">
            <wp:extent cx="1162050" cy="123825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cstate="print"/>
                    <a:srcRect b="28809"/>
                    <a:stretch/>
                  </pic:blipFill>
                  <pic:spPr bwMode="auto">
                    <a:xfrm>
                      <a:off x="0" y="0"/>
                      <a:ext cx="1163341" cy="1239626"/>
                    </a:xfrm>
                    <a:prstGeom prst="rect">
                      <a:avLst/>
                    </a:prstGeom>
                    <a:noFill/>
                    <a:ln>
                      <a:noFill/>
                    </a:ln>
                    <a:extLst>
                      <a:ext uri="{53640926-AAD7-44D8-BBD7-CCE9431645EC}">
                        <a14:shadowObscured xmlns:a14="http://schemas.microsoft.com/office/drawing/2010/main"/>
                      </a:ext>
                    </a:extLst>
                  </pic:spPr>
                </pic:pic>
              </a:graphicData>
            </a:graphic>
          </wp:inline>
        </w:drawing>
      </w:r>
    </w:p>
    <w:p w:rsidR="001D1920" w:rsidRPr="007E688F" w:rsidRDefault="001D1920" w:rsidP="001D1920">
      <w:pPr>
        <w:spacing w:line="360" w:lineRule="auto"/>
        <w:ind w:right="21"/>
        <w:rPr>
          <w:rFonts w:ascii="Arial" w:hAnsi="Arial" w:cs="Arial"/>
          <w:bCs/>
          <w:sz w:val="16"/>
          <w:szCs w:val="16"/>
        </w:rPr>
      </w:pPr>
    </w:p>
    <w:p w:rsidR="001D1920" w:rsidRPr="004C720A" w:rsidRDefault="001D1920" w:rsidP="004C720A">
      <w:pPr>
        <w:spacing w:line="360" w:lineRule="auto"/>
        <w:ind w:right="21"/>
        <w:rPr>
          <w:rFonts w:ascii="Arial" w:hAnsi="Arial" w:cs="Arial"/>
          <w:bCs/>
          <w:sz w:val="20"/>
          <w:szCs w:val="20"/>
        </w:rPr>
      </w:pPr>
      <w:r>
        <w:rPr>
          <w:rFonts w:ascii="Arial" w:hAnsi="Arial"/>
          <w:b/>
          <w:sz w:val="20"/>
        </w:rPr>
        <w:t xml:space="preserve">Fig. </w:t>
      </w:r>
      <w:r w:rsidR="00D42F5A">
        <w:rPr>
          <w:rFonts w:ascii="Arial" w:hAnsi="Arial"/>
          <w:b/>
          <w:sz w:val="20"/>
        </w:rPr>
        <w:t>5</w:t>
      </w:r>
      <w:r>
        <w:rPr>
          <w:rFonts w:ascii="Arial" w:hAnsi="Arial"/>
          <w:b/>
          <w:sz w:val="20"/>
        </w:rPr>
        <w:t>:</w:t>
      </w:r>
      <w:r>
        <w:rPr>
          <w:rFonts w:ascii="Arial" w:hAnsi="Arial"/>
          <w:sz w:val="20"/>
        </w:rPr>
        <w:t xml:space="preserve"> Stefan von Terzi, Zumtobel Marketing Director</w:t>
      </w:r>
    </w:p>
    <w:p w:rsidR="00404FA8" w:rsidRPr="000B538B" w:rsidRDefault="00404FA8" w:rsidP="00404FA8">
      <w:pPr>
        <w:spacing w:line="360" w:lineRule="auto"/>
        <w:jc w:val="both"/>
        <w:rPr>
          <w:rFonts w:ascii="Arial" w:hAnsi="Arial" w:cs="Arial"/>
          <w:b/>
          <w:sz w:val="20"/>
          <w:szCs w:val="20"/>
        </w:rPr>
      </w:pPr>
      <w:r>
        <w:rPr>
          <w:rFonts w:ascii="Arial" w:hAnsi="Arial"/>
          <w:b/>
          <w:sz w:val="20"/>
        </w:rPr>
        <w:lastRenderedPageBreak/>
        <w:t>Press contact:</w:t>
      </w:r>
    </w:p>
    <w:tbl>
      <w:tblPr>
        <w:tblW w:w="0" w:type="auto"/>
        <w:tblLook w:val="01E0" w:firstRow="1" w:lastRow="1" w:firstColumn="1" w:lastColumn="1" w:noHBand="0" w:noVBand="0"/>
      </w:tblPr>
      <w:tblGrid>
        <w:gridCol w:w="4219"/>
        <w:gridCol w:w="3717"/>
      </w:tblGrid>
      <w:tr w:rsidR="00404FA8" w:rsidRPr="004B1202" w:rsidTr="00404FA8">
        <w:tc>
          <w:tcPr>
            <w:tcW w:w="4219" w:type="dxa"/>
          </w:tcPr>
          <w:p w:rsidR="00404FA8" w:rsidRPr="001F485D" w:rsidRDefault="00404FA8" w:rsidP="00404FA8">
            <w:pPr>
              <w:ind w:right="23"/>
              <w:rPr>
                <w:rFonts w:ascii="Arial" w:eastAsia="Calibri" w:hAnsi="Arial" w:cs="Arial"/>
                <w:sz w:val="16"/>
                <w:szCs w:val="16"/>
                <w:lang w:val="de-AT"/>
              </w:rPr>
            </w:pPr>
            <w:r w:rsidRPr="001F485D">
              <w:rPr>
                <w:rFonts w:ascii="Arial" w:hAnsi="Arial"/>
                <w:sz w:val="16"/>
                <w:lang w:val="de-AT"/>
              </w:rPr>
              <w:t>Zumtobel Lighting GmbH</w:t>
            </w:r>
          </w:p>
          <w:p w:rsidR="00404FA8" w:rsidRPr="001F485D" w:rsidRDefault="00404FA8" w:rsidP="00404FA8">
            <w:pPr>
              <w:ind w:right="23"/>
              <w:rPr>
                <w:rFonts w:ascii="Arial" w:eastAsia="Calibri" w:hAnsi="Arial" w:cs="Arial"/>
                <w:sz w:val="16"/>
                <w:szCs w:val="16"/>
                <w:lang w:val="de-AT"/>
              </w:rPr>
            </w:pPr>
            <w:r w:rsidRPr="001F485D">
              <w:rPr>
                <w:rFonts w:ascii="Arial" w:hAnsi="Arial"/>
                <w:sz w:val="16"/>
                <w:lang w:val="de-AT"/>
              </w:rPr>
              <w:t>Sophie Moser</w:t>
            </w:r>
          </w:p>
          <w:p w:rsidR="00404FA8" w:rsidRPr="001F485D" w:rsidRDefault="00404FA8" w:rsidP="00404FA8">
            <w:pPr>
              <w:ind w:right="23"/>
              <w:rPr>
                <w:rFonts w:ascii="Arial" w:eastAsia="Calibri" w:hAnsi="Arial" w:cs="Arial"/>
                <w:sz w:val="16"/>
                <w:szCs w:val="16"/>
                <w:lang w:val="de-AT"/>
              </w:rPr>
            </w:pPr>
            <w:r w:rsidRPr="001F485D">
              <w:rPr>
                <w:rFonts w:ascii="Arial" w:hAnsi="Arial"/>
                <w:sz w:val="16"/>
                <w:lang w:val="de-AT"/>
              </w:rPr>
              <w:t>PR Manager</w:t>
            </w:r>
          </w:p>
          <w:p w:rsidR="00404FA8" w:rsidRPr="001F485D" w:rsidRDefault="00404FA8" w:rsidP="00404FA8">
            <w:pPr>
              <w:ind w:right="23"/>
              <w:rPr>
                <w:rFonts w:ascii="Arial" w:eastAsia="Calibri" w:hAnsi="Arial" w:cs="Arial"/>
                <w:sz w:val="16"/>
                <w:szCs w:val="16"/>
                <w:lang w:val="de-AT"/>
              </w:rPr>
            </w:pPr>
            <w:r w:rsidRPr="001F485D">
              <w:rPr>
                <w:rFonts w:ascii="Arial" w:hAnsi="Arial"/>
                <w:sz w:val="16"/>
                <w:lang w:val="de-AT"/>
              </w:rPr>
              <w:t xml:space="preserve">Schweizer </w:t>
            </w:r>
            <w:proofErr w:type="spellStart"/>
            <w:r w:rsidRPr="001F485D">
              <w:rPr>
                <w:rFonts w:ascii="Arial" w:hAnsi="Arial"/>
                <w:sz w:val="16"/>
                <w:lang w:val="de-AT"/>
              </w:rPr>
              <w:t>Strasse</w:t>
            </w:r>
            <w:proofErr w:type="spellEnd"/>
            <w:r w:rsidRPr="001F485D">
              <w:rPr>
                <w:rFonts w:ascii="Arial" w:hAnsi="Arial"/>
                <w:sz w:val="16"/>
                <w:lang w:val="de-AT"/>
              </w:rPr>
              <w:t xml:space="preserve"> 30</w:t>
            </w:r>
          </w:p>
          <w:p w:rsidR="00404FA8" w:rsidRPr="00786E22" w:rsidRDefault="00404FA8" w:rsidP="00404FA8">
            <w:pPr>
              <w:ind w:right="23"/>
              <w:rPr>
                <w:rFonts w:ascii="Arial" w:eastAsia="Calibri" w:hAnsi="Arial" w:cs="Arial"/>
                <w:sz w:val="16"/>
                <w:szCs w:val="16"/>
              </w:rPr>
            </w:pPr>
            <w:r>
              <w:rPr>
                <w:rFonts w:ascii="Arial" w:hAnsi="Arial"/>
                <w:sz w:val="16"/>
              </w:rPr>
              <w:t>A-6851 Dornbirn</w:t>
            </w:r>
          </w:p>
          <w:p w:rsidR="00404FA8" w:rsidRPr="00786E22" w:rsidRDefault="00404FA8" w:rsidP="00404FA8">
            <w:pPr>
              <w:ind w:right="23"/>
              <w:rPr>
                <w:rFonts w:ascii="Arial" w:eastAsia="Calibri" w:hAnsi="Arial" w:cs="Arial"/>
                <w:sz w:val="16"/>
                <w:szCs w:val="16"/>
              </w:rPr>
            </w:pPr>
          </w:p>
          <w:p w:rsidR="00404FA8" w:rsidRPr="004B1202" w:rsidRDefault="00404FA8" w:rsidP="00404FA8">
            <w:pPr>
              <w:ind w:right="23"/>
              <w:rPr>
                <w:rFonts w:ascii="Arial" w:eastAsia="Calibri" w:hAnsi="Arial" w:cs="Arial"/>
                <w:sz w:val="16"/>
                <w:szCs w:val="16"/>
              </w:rPr>
            </w:pPr>
            <w:r>
              <w:rPr>
                <w:rFonts w:ascii="Arial" w:hAnsi="Arial"/>
                <w:sz w:val="16"/>
              </w:rPr>
              <w:t>Tel.: +43-5572-390-26527</w:t>
            </w:r>
          </w:p>
          <w:p w:rsidR="00404FA8" w:rsidRPr="004B1202" w:rsidRDefault="00404FA8" w:rsidP="00404FA8">
            <w:pPr>
              <w:rPr>
                <w:rFonts w:ascii="Arial" w:eastAsia="Calibri" w:hAnsi="Arial" w:cs="Arial"/>
                <w:color w:val="000000"/>
                <w:sz w:val="16"/>
                <w:szCs w:val="16"/>
              </w:rPr>
            </w:pPr>
            <w:r>
              <w:rPr>
                <w:rFonts w:ascii="Arial" w:hAnsi="Arial"/>
                <w:sz w:val="16"/>
              </w:rPr>
              <w:t>Mobile: +43-664-80892-3074</w:t>
            </w:r>
          </w:p>
          <w:p w:rsidR="00404FA8" w:rsidRPr="004B1202" w:rsidRDefault="00404FA8" w:rsidP="00404FA8">
            <w:pPr>
              <w:ind w:right="23"/>
              <w:rPr>
                <w:rFonts w:ascii="Arial" w:eastAsia="Calibri" w:hAnsi="Arial" w:cs="Arial"/>
                <w:sz w:val="16"/>
                <w:szCs w:val="16"/>
              </w:rPr>
            </w:pPr>
            <w:r>
              <w:rPr>
                <w:rFonts w:ascii="Arial" w:hAnsi="Arial"/>
                <w:sz w:val="16"/>
              </w:rPr>
              <w:t xml:space="preserve">E-mail: </w:t>
            </w:r>
            <w:hyperlink r:id="rId24">
              <w:r>
                <w:rPr>
                  <w:rStyle w:val="Hyperlink"/>
                  <w:rFonts w:ascii="Arial" w:hAnsi="Arial"/>
                  <w:sz w:val="16"/>
                </w:rPr>
                <w:t>sophie.moser@zumtobel.com</w:t>
              </w:r>
            </w:hyperlink>
          </w:p>
          <w:p w:rsidR="00404FA8" w:rsidRDefault="007C02DF" w:rsidP="00404FA8">
            <w:pPr>
              <w:ind w:right="23"/>
              <w:rPr>
                <w:rFonts w:ascii="Arial" w:eastAsia="Calibri" w:hAnsi="Arial" w:cs="Arial"/>
                <w:sz w:val="16"/>
                <w:szCs w:val="16"/>
              </w:rPr>
            </w:pPr>
            <w:hyperlink r:id="rId25">
              <w:r w:rsidR="00236042">
                <w:rPr>
                  <w:rStyle w:val="Hyperlink"/>
                  <w:rFonts w:ascii="Arial" w:hAnsi="Arial"/>
                  <w:sz w:val="16"/>
                </w:rPr>
                <w:t>www.zumtobel.com</w:t>
              </w:r>
            </w:hyperlink>
          </w:p>
          <w:p w:rsidR="00A823F1" w:rsidRPr="004B1202" w:rsidRDefault="00A823F1" w:rsidP="00404FA8">
            <w:pPr>
              <w:ind w:right="23"/>
              <w:rPr>
                <w:rFonts w:ascii="Arial" w:eastAsia="Calibri" w:hAnsi="Arial" w:cs="Arial"/>
                <w:bCs/>
                <w:sz w:val="16"/>
                <w:szCs w:val="16"/>
              </w:rPr>
            </w:pPr>
          </w:p>
        </w:tc>
        <w:tc>
          <w:tcPr>
            <w:tcW w:w="3717" w:type="dxa"/>
          </w:tcPr>
          <w:p w:rsidR="00404FA8" w:rsidRPr="004B1202" w:rsidRDefault="00404FA8" w:rsidP="00404FA8">
            <w:pPr>
              <w:ind w:right="23"/>
              <w:jc w:val="both"/>
              <w:rPr>
                <w:rFonts w:ascii="Arial" w:eastAsia="Calibri" w:hAnsi="Arial" w:cs="Arial"/>
                <w:bCs/>
                <w:sz w:val="16"/>
                <w:szCs w:val="16"/>
              </w:rPr>
            </w:pPr>
          </w:p>
        </w:tc>
      </w:tr>
    </w:tbl>
    <w:p w:rsidR="00D42F5A" w:rsidRDefault="00D42F5A" w:rsidP="00A823F1">
      <w:pPr>
        <w:spacing w:after="120"/>
        <w:jc w:val="both"/>
        <w:rPr>
          <w:rFonts w:ascii="Arial" w:hAnsi="Arial" w:cs="Arial"/>
          <w:b/>
          <w:sz w:val="16"/>
          <w:szCs w:val="16"/>
        </w:rPr>
      </w:pPr>
    </w:p>
    <w:p w:rsidR="00A823F1" w:rsidRPr="00436AD9" w:rsidRDefault="00A823F1" w:rsidP="00A823F1">
      <w:pPr>
        <w:spacing w:after="120"/>
        <w:jc w:val="both"/>
        <w:rPr>
          <w:rFonts w:ascii="Arial" w:hAnsi="Arial" w:cs="Arial"/>
          <w:b/>
          <w:sz w:val="16"/>
          <w:szCs w:val="16"/>
        </w:rPr>
      </w:pPr>
      <w:r>
        <w:rPr>
          <w:rFonts w:ascii="Arial" w:hAnsi="Arial"/>
          <w:b/>
          <w:sz w:val="16"/>
        </w:rPr>
        <w:t>About Zumtobel</w:t>
      </w:r>
    </w:p>
    <w:p w:rsidR="00A823F1" w:rsidRPr="007344A4" w:rsidRDefault="00A823F1" w:rsidP="00A823F1">
      <w:pPr>
        <w:rPr>
          <w:rFonts w:ascii="Arial" w:hAnsi="Arial" w:cs="Arial"/>
          <w:sz w:val="16"/>
          <w:szCs w:val="16"/>
        </w:rPr>
      </w:pPr>
      <w:r>
        <w:rPr>
          <w:rFonts w:ascii="Arial" w:hAnsi="Arial"/>
          <w:sz w:val="16"/>
        </w:rPr>
        <w:t>Zumtobel, a leading international supplier of integral lighting solutions, enables people to experience the interplay of light and architecture. As a leader in innovation, Zumtobel provides a comprehensive range of high-quality luminaires and lighting management systems for professional interior lighting in the areas of offices, education, presentation &amp; retail, hotel &amp; wellness, health, art &amp; culture as well as industry. Zumtobel is a brand of Zumtobel AG with its head office in Dornbirn, Vorarlberg (Austria).</w:t>
      </w:r>
    </w:p>
    <w:p w:rsidR="00A823F1" w:rsidRPr="00566A12" w:rsidRDefault="00A823F1" w:rsidP="00A823F1">
      <w:pPr>
        <w:spacing w:line="360" w:lineRule="auto"/>
        <w:jc w:val="right"/>
        <w:rPr>
          <w:rFonts w:ascii="Arial" w:hAnsi="Arial" w:cs="Arial"/>
          <w:sz w:val="16"/>
          <w:szCs w:val="16"/>
        </w:rPr>
      </w:pPr>
      <w:proofErr w:type="gramStart"/>
      <w:r>
        <w:rPr>
          <w:rFonts w:ascii="Arial" w:hAnsi="Arial"/>
          <w:b/>
          <w:sz w:val="20"/>
        </w:rPr>
        <w:t>Zumtobel.</w:t>
      </w:r>
      <w:proofErr w:type="gramEnd"/>
      <w:r>
        <w:rPr>
          <w:rFonts w:ascii="Arial" w:hAnsi="Arial"/>
          <w:b/>
          <w:sz w:val="20"/>
        </w:rPr>
        <w:t xml:space="preserve"> </w:t>
      </w:r>
      <w:proofErr w:type="gramStart"/>
      <w:r>
        <w:rPr>
          <w:rFonts w:ascii="Arial" w:hAnsi="Arial"/>
          <w:b/>
          <w:sz w:val="20"/>
        </w:rPr>
        <w:t>The Light.</w:t>
      </w:r>
      <w:proofErr w:type="gramEnd"/>
    </w:p>
    <w:p w:rsidR="00927636" w:rsidRPr="00E46D32" w:rsidRDefault="00927636" w:rsidP="00A823F1">
      <w:pPr>
        <w:spacing w:line="360" w:lineRule="auto"/>
        <w:rPr>
          <w:rFonts w:ascii="Arial" w:hAnsi="Arial" w:cs="Arial"/>
          <w:sz w:val="20"/>
          <w:szCs w:val="20"/>
        </w:rPr>
      </w:pPr>
    </w:p>
    <w:sectPr w:rsidR="00927636" w:rsidRPr="00E46D32" w:rsidSect="00C101D5">
      <w:headerReference w:type="default" r:id="rId26"/>
      <w:footerReference w:type="default" r:id="rId27"/>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042" w:rsidRDefault="00236042">
      <w:r>
        <w:separator/>
      </w:r>
    </w:p>
  </w:endnote>
  <w:endnote w:type="continuationSeparator" w:id="0">
    <w:p w:rsidR="00236042" w:rsidRDefault="0023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E22" w:rsidRPr="00F04900" w:rsidRDefault="00786E22" w:rsidP="00C101D5">
    <w:pPr>
      <w:pStyle w:val="Footer"/>
      <w:jc w:val="right"/>
      <w:rPr>
        <w:rFonts w:ascii="Arial" w:hAnsi="Arial" w:cs="Arial"/>
        <w:sz w:val="16"/>
        <w:szCs w:val="16"/>
      </w:rPr>
    </w:pPr>
    <w:r>
      <w:rPr>
        <w:rStyle w:val="PageNumber"/>
        <w:rFonts w:ascii="Arial" w:hAnsi="Arial"/>
        <w:sz w:val="16"/>
      </w:rPr>
      <w:t xml:space="preserve">Page </w:t>
    </w:r>
    <w:r w:rsidR="006A7F2C"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6A7F2C" w:rsidRPr="00F04900">
      <w:rPr>
        <w:rStyle w:val="PageNumber"/>
        <w:rFonts w:ascii="Arial" w:hAnsi="Arial" w:cs="Arial"/>
        <w:sz w:val="16"/>
        <w:szCs w:val="16"/>
      </w:rPr>
      <w:fldChar w:fldCharType="separate"/>
    </w:r>
    <w:r w:rsidR="007C02DF">
      <w:rPr>
        <w:rStyle w:val="PageNumber"/>
        <w:rFonts w:ascii="Arial" w:hAnsi="Arial" w:cs="Arial"/>
        <w:noProof/>
        <w:sz w:val="16"/>
        <w:szCs w:val="16"/>
      </w:rPr>
      <w:t>4</w:t>
    </w:r>
    <w:r w:rsidR="006A7F2C" w:rsidRPr="00F04900">
      <w:rPr>
        <w:rStyle w:val="PageNumber"/>
        <w:rFonts w:ascii="Arial" w:hAnsi="Arial" w:cs="Arial"/>
        <w:sz w:val="16"/>
        <w:szCs w:val="16"/>
      </w:rPr>
      <w:fldChar w:fldCharType="end"/>
    </w:r>
    <w:r>
      <w:rPr>
        <w:rStyle w:val="PageNumber"/>
        <w:rFonts w:ascii="Arial" w:hAnsi="Arial"/>
        <w:sz w:val="16"/>
      </w:rPr>
      <w:t xml:space="preserve"> / </w:t>
    </w:r>
    <w:r w:rsidR="006A7F2C"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6A7F2C" w:rsidRPr="00F04900">
      <w:rPr>
        <w:rStyle w:val="PageNumber"/>
        <w:rFonts w:ascii="Arial" w:hAnsi="Arial" w:cs="Arial"/>
        <w:sz w:val="16"/>
        <w:szCs w:val="16"/>
      </w:rPr>
      <w:fldChar w:fldCharType="separate"/>
    </w:r>
    <w:r w:rsidR="007C02DF">
      <w:rPr>
        <w:rStyle w:val="PageNumber"/>
        <w:rFonts w:ascii="Arial" w:hAnsi="Arial" w:cs="Arial"/>
        <w:noProof/>
        <w:sz w:val="16"/>
        <w:szCs w:val="16"/>
      </w:rPr>
      <w:t>4</w:t>
    </w:r>
    <w:r w:rsidR="006A7F2C"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042" w:rsidRDefault="00236042">
      <w:r>
        <w:separator/>
      </w:r>
    </w:p>
  </w:footnote>
  <w:footnote w:type="continuationSeparator" w:id="0">
    <w:p w:rsidR="00236042" w:rsidRDefault="00236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E22" w:rsidRDefault="00786E22" w:rsidP="00C101D5">
    <w:pPr>
      <w:pStyle w:val="Header"/>
      <w:jc w:val="right"/>
    </w:pPr>
    <w:r>
      <w:rPr>
        <w:noProof/>
        <w:lang w:val="de-AT" w:eastAsia="de-AT" w:bidi="ar-SA"/>
      </w:rPr>
      <w:drawing>
        <wp:inline distT="0" distB="0" distL="0" distR="0">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786E22" w:rsidRDefault="00786E22" w:rsidP="00C101D5">
    <w:pPr>
      <w:pStyle w:val="Header"/>
      <w:jc w:val="right"/>
    </w:pPr>
  </w:p>
  <w:p w:rsidR="00786E22" w:rsidRDefault="00786E22" w:rsidP="00C101D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09B8"/>
    <w:rsid w:val="000052BD"/>
    <w:rsid w:val="000066E9"/>
    <w:rsid w:val="000074CC"/>
    <w:rsid w:val="00027353"/>
    <w:rsid w:val="00033255"/>
    <w:rsid w:val="0006392F"/>
    <w:rsid w:val="00075E05"/>
    <w:rsid w:val="00093BA1"/>
    <w:rsid w:val="000A762B"/>
    <w:rsid w:val="000B1FE7"/>
    <w:rsid w:val="000B21BE"/>
    <w:rsid w:val="000C2BE3"/>
    <w:rsid w:val="000C5C32"/>
    <w:rsid w:val="000E04DD"/>
    <w:rsid w:val="000E269F"/>
    <w:rsid w:val="000F3E13"/>
    <w:rsid w:val="00101DE3"/>
    <w:rsid w:val="00107532"/>
    <w:rsid w:val="00110454"/>
    <w:rsid w:val="00114C9D"/>
    <w:rsid w:val="001231FF"/>
    <w:rsid w:val="001254F2"/>
    <w:rsid w:val="0012586F"/>
    <w:rsid w:val="001364D9"/>
    <w:rsid w:val="00143181"/>
    <w:rsid w:val="00155F01"/>
    <w:rsid w:val="00156344"/>
    <w:rsid w:val="00166ED5"/>
    <w:rsid w:val="001700E2"/>
    <w:rsid w:val="00173985"/>
    <w:rsid w:val="00176B2D"/>
    <w:rsid w:val="0018192D"/>
    <w:rsid w:val="001832AF"/>
    <w:rsid w:val="001B17B3"/>
    <w:rsid w:val="001B2C8A"/>
    <w:rsid w:val="001B4D06"/>
    <w:rsid w:val="001B7043"/>
    <w:rsid w:val="001C2EE0"/>
    <w:rsid w:val="001C50B2"/>
    <w:rsid w:val="001D1920"/>
    <w:rsid w:val="001F2156"/>
    <w:rsid w:val="001F485D"/>
    <w:rsid w:val="002012D1"/>
    <w:rsid w:val="0022311F"/>
    <w:rsid w:val="00232B9A"/>
    <w:rsid w:val="00236042"/>
    <w:rsid w:val="00240A11"/>
    <w:rsid w:val="00240A93"/>
    <w:rsid w:val="002444C9"/>
    <w:rsid w:val="00263E1F"/>
    <w:rsid w:val="00264505"/>
    <w:rsid w:val="002654B2"/>
    <w:rsid w:val="00267917"/>
    <w:rsid w:val="00272B67"/>
    <w:rsid w:val="00276E1C"/>
    <w:rsid w:val="0028308D"/>
    <w:rsid w:val="0029038D"/>
    <w:rsid w:val="00290C5E"/>
    <w:rsid w:val="002A55EC"/>
    <w:rsid w:val="002A5D29"/>
    <w:rsid w:val="002A68B8"/>
    <w:rsid w:val="002B2404"/>
    <w:rsid w:val="002B4671"/>
    <w:rsid w:val="002D0918"/>
    <w:rsid w:val="002D3140"/>
    <w:rsid w:val="002E05DA"/>
    <w:rsid w:val="002E19A7"/>
    <w:rsid w:val="00325C55"/>
    <w:rsid w:val="00347451"/>
    <w:rsid w:val="00360235"/>
    <w:rsid w:val="003728D7"/>
    <w:rsid w:val="0038115E"/>
    <w:rsid w:val="00384A41"/>
    <w:rsid w:val="00385A8B"/>
    <w:rsid w:val="00387755"/>
    <w:rsid w:val="0039008F"/>
    <w:rsid w:val="00390130"/>
    <w:rsid w:val="00395F2D"/>
    <w:rsid w:val="003963A3"/>
    <w:rsid w:val="003B01E8"/>
    <w:rsid w:val="003B703D"/>
    <w:rsid w:val="003C5932"/>
    <w:rsid w:val="003E24E4"/>
    <w:rsid w:val="003E37F8"/>
    <w:rsid w:val="003E742A"/>
    <w:rsid w:val="00404FA8"/>
    <w:rsid w:val="00423C48"/>
    <w:rsid w:val="00435901"/>
    <w:rsid w:val="00456919"/>
    <w:rsid w:val="00461A32"/>
    <w:rsid w:val="0047218A"/>
    <w:rsid w:val="00491E84"/>
    <w:rsid w:val="004A1F89"/>
    <w:rsid w:val="004B528E"/>
    <w:rsid w:val="004B7669"/>
    <w:rsid w:val="004C720A"/>
    <w:rsid w:val="004D4A6C"/>
    <w:rsid w:val="004D50F1"/>
    <w:rsid w:val="004E3855"/>
    <w:rsid w:val="004E684F"/>
    <w:rsid w:val="004F0A9C"/>
    <w:rsid w:val="004F45BE"/>
    <w:rsid w:val="004F67E4"/>
    <w:rsid w:val="004F6A3C"/>
    <w:rsid w:val="0051498A"/>
    <w:rsid w:val="00517DF1"/>
    <w:rsid w:val="005232E1"/>
    <w:rsid w:val="00527E6D"/>
    <w:rsid w:val="00532816"/>
    <w:rsid w:val="00534679"/>
    <w:rsid w:val="00536D90"/>
    <w:rsid w:val="005518B4"/>
    <w:rsid w:val="00561C1F"/>
    <w:rsid w:val="00565466"/>
    <w:rsid w:val="005803D6"/>
    <w:rsid w:val="00583B69"/>
    <w:rsid w:val="0058412B"/>
    <w:rsid w:val="005A3B8B"/>
    <w:rsid w:val="005A4937"/>
    <w:rsid w:val="005B1C58"/>
    <w:rsid w:val="005B62A7"/>
    <w:rsid w:val="005C1DAD"/>
    <w:rsid w:val="005F07EE"/>
    <w:rsid w:val="0060194B"/>
    <w:rsid w:val="00616935"/>
    <w:rsid w:val="0061751E"/>
    <w:rsid w:val="00643D5B"/>
    <w:rsid w:val="0065065D"/>
    <w:rsid w:val="00655C1B"/>
    <w:rsid w:val="00660064"/>
    <w:rsid w:val="006673D6"/>
    <w:rsid w:val="00680885"/>
    <w:rsid w:val="00690376"/>
    <w:rsid w:val="006959FE"/>
    <w:rsid w:val="006A590A"/>
    <w:rsid w:val="006A7F2C"/>
    <w:rsid w:val="006B6311"/>
    <w:rsid w:val="006B704B"/>
    <w:rsid w:val="006D467B"/>
    <w:rsid w:val="006D5BC1"/>
    <w:rsid w:val="006D5D83"/>
    <w:rsid w:val="006E0085"/>
    <w:rsid w:val="006E2CF6"/>
    <w:rsid w:val="006E4AF7"/>
    <w:rsid w:val="006E5E3B"/>
    <w:rsid w:val="006F3F23"/>
    <w:rsid w:val="006F49E0"/>
    <w:rsid w:val="00716309"/>
    <w:rsid w:val="00745C6B"/>
    <w:rsid w:val="00746E84"/>
    <w:rsid w:val="00754DC2"/>
    <w:rsid w:val="00766352"/>
    <w:rsid w:val="00786E22"/>
    <w:rsid w:val="00792D54"/>
    <w:rsid w:val="0079456D"/>
    <w:rsid w:val="0079670C"/>
    <w:rsid w:val="007A6C6C"/>
    <w:rsid w:val="007B055F"/>
    <w:rsid w:val="007B240A"/>
    <w:rsid w:val="007B7D01"/>
    <w:rsid w:val="007C02DF"/>
    <w:rsid w:val="007C5B2D"/>
    <w:rsid w:val="007D1D90"/>
    <w:rsid w:val="007D2D0E"/>
    <w:rsid w:val="007E4847"/>
    <w:rsid w:val="007F164D"/>
    <w:rsid w:val="00802602"/>
    <w:rsid w:val="008245CE"/>
    <w:rsid w:val="00824EA6"/>
    <w:rsid w:val="00830E4C"/>
    <w:rsid w:val="008565DD"/>
    <w:rsid w:val="00861309"/>
    <w:rsid w:val="00862C76"/>
    <w:rsid w:val="00866657"/>
    <w:rsid w:val="00874EE9"/>
    <w:rsid w:val="00883B29"/>
    <w:rsid w:val="00887F95"/>
    <w:rsid w:val="008B7070"/>
    <w:rsid w:val="008B7877"/>
    <w:rsid w:val="008D05E4"/>
    <w:rsid w:val="008E2997"/>
    <w:rsid w:val="008E4FA5"/>
    <w:rsid w:val="008E63A7"/>
    <w:rsid w:val="008F6C10"/>
    <w:rsid w:val="009116C9"/>
    <w:rsid w:val="009229EC"/>
    <w:rsid w:val="00925D11"/>
    <w:rsid w:val="00927636"/>
    <w:rsid w:val="00936BDE"/>
    <w:rsid w:val="009423E4"/>
    <w:rsid w:val="00943309"/>
    <w:rsid w:val="0095067F"/>
    <w:rsid w:val="00965E35"/>
    <w:rsid w:val="00967443"/>
    <w:rsid w:val="009947F2"/>
    <w:rsid w:val="0099543D"/>
    <w:rsid w:val="009A0D45"/>
    <w:rsid w:val="009C444A"/>
    <w:rsid w:val="009D0625"/>
    <w:rsid w:val="009D0A80"/>
    <w:rsid w:val="009E001D"/>
    <w:rsid w:val="009E0A83"/>
    <w:rsid w:val="009F0B11"/>
    <w:rsid w:val="00A013A7"/>
    <w:rsid w:val="00A028F9"/>
    <w:rsid w:val="00A031E4"/>
    <w:rsid w:val="00A15639"/>
    <w:rsid w:val="00A33ABC"/>
    <w:rsid w:val="00A352C4"/>
    <w:rsid w:val="00A403FE"/>
    <w:rsid w:val="00A42FFC"/>
    <w:rsid w:val="00A51B1F"/>
    <w:rsid w:val="00A55453"/>
    <w:rsid w:val="00A6143C"/>
    <w:rsid w:val="00A617AE"/>
    <w:rsid w:val="00A663FA"/>
    <w:rsid w:val="00A6756C"/>
    <w:rsid w:val="00A7026E"/>
    <w:rsid w:val="00A77FAA"/>
    <w:rsid w:val="00A823F1"/>
    <w:rsid w:val="00AC0D60"/>
    <w:rsid w:val="00AE321A"/>
    <w:rsid w:val="00B200A6"/>
    <w:rsid w:val="00B362DE"/>
    <w:rsid w:val="00B37DA0"/>
    <w:rsid w:val="00B4075A"/>
    <w:rsid w:val="00B45DBC"/>
    <w:rsid w:val="00B55336"/>
    <w:rsid w:val="00B56302"/>
    <w:rsid w:val="00B565EB"/>
    <w:rsid w:val="00B60085"/>
    <w:rsid w:val="00B63866"/>
    <w:rsid w:val="00B718A4"/>
    <w:rsid w:val="00B75FE7"/>
    <w:rsid w:val="00B8558E"/>
    <w:rsid w:val="00BA677A"/>
    <w:rsid w:val="00BC1E68"/>
    <w:rsid w:val="00BE07F8"/>
    <w:rsid w:val="00BE79B5"/>
    <w:rsid w:val="00C06905"/>
    <w:rsid w:val="00C101D5"/>
    <w:rsid w:val="00C12CCC"/>
    <w:rsid w:val="00C14253"/>
    <w:rsid w:val="00C25695"/>
    <w:rsid w:val="00C25F9A"/>
    <w:rsid w:val="00C3290D"/>
    <w:rsid w:val="00C5485C"/>
    <w:rsid w:val="00C569DC"/>
    <w:rsid w:val="00C60CAF"/>
    <w:rsid w:val="00C74095"/>
    <w:rsid w:val="00C80DB7"/>
    <w:rsid w:val="00C832DC"/>
    <w:rsid w:val="00C90101"/>
    <w:rsid w:val="00C9179D"/>
    <w:rsid w:val="00C92D00"/>
    <w:rsid w:val="00CB26FD"/>
    <w:rsid w:val="00CB4014"/>
    <w:rsid w:val="00CC5940"/>
    <w:rsid w:val="00CD577C"/>
    <w:rsid w:val="00D03648"/>
    <w:rsid w:val="00D0508C"/>
    <w:rsid w:val="00D1087C"/>
    <w:rsid w:val="00D42F5A"/>
    <w:rsid w:val="00D4696F"/>
    <w:rsid w:val="00D64DF8"/>
    <w:rsid w:val="00D72C87"/>
    <w:rsid w:val="00D77CFB"/>
    <w:rsid w:val="00DA3D0C"/>
    <w:rsid w:val="00DC12C6"/>
    <w:rsid w:val="00DC5484"/>
    <w:rsid w:val="00DD05F7"/>
    <w:rsid w:val="00DD636A"/>
    <w:rsid w:val="00DD6E4D"/>
    <w:rsid w:val="00E074D8"/>
    <w:rsid w:val="00E65099"/>
    <w:rsid w:val="00E67A35"/>
    <w:rsid w:val="00E735E3"/>
    <w:rsid w:val="00E93ECB"/>
    <w:rsid w:val="00EA20A2"/>
    <w:rsid w:val="00EA6287"/>
    <w:rsid w:val="00EB6453"/>
    <w:rsid w:val="00EC2C7D"/>
    <w:rsid w:val="00ED1A3F"/>
    <w:rsid w:val="00ED58C1"/>
    <w:rsid w:val="00EE1D2C"/>
    <w:rsid w:val="00EE1DCA"/>
    <w:rsid w:val="00F043C7"/>
    <w:rsid w:val="00F04D0E"/>
    <w:rsid w:val="00F05039"/>
    <w:rsid w:val="00F05E57"/>
    <w:rsid w:val="00F21642"/>
    <w:rsid w:val="00F24974"/>
    <w:rsid w:val="00F27BFF"/>
    <w:rsid w:val="00F32DC6"/>
    <w:rsid w:val="00F705B6"/>
    <w:rsid w:val="00F831E5"/>
    <w:rsid w:val="00F849B2"/>
    <w:rsid w:val="00F84FEB"/>
    <w:rsid w:val="00FB6BD8"/>
    <w:rsid w:val="00FC44D1"/>
    <w:rsid w:val="00FC74C4"/>
    <w:rsid w:val="00FD484B"/>
    <w:rsid w:val="00FD6AC0"/>
    <w:rsid w:val="00FF37F6"/>
    <w:rsid w:val="00FF7D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mtobel.com/de-de/produkte/light_fields_evo.html?track=googlemini_clicked" TargetMode="External"/><Relationship Id="rId18" Type="http://schemas.openxmlformats.org/officeDocument/2006/relationships/hyperlink" Target="http://www.zumtobel.com/de-de/produkte/sequence.html?track=googlemini_clicked"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hyperlink" Target="http://www.german-design-council.de/" TargetMode="External"/><Relationship Id="rId17" Type="http://schemas.openxmlformats.org/officeDocument/2006/relationships/hyperlink" Target="http://www.arup.com/" TargetMode="External"/><Relationship Id="rId25" Type="http://schemas.openxmlformats.org/officeDocument/2006/relationships/hyperlink" Target="http://www.zumtobel.com/" TargetMode="External"/><Relationship Id="rId2" Type="http://schemas.openxmlformats.org/officeDocument/2006/relationships/customXml" Target="../customXml/item2.xml"/><Relationship Id="rId16" Type="http://schemas.openxmlformats.org/officeDocument/2006/relationships/hyperlink" Target="http://www.zumtobel.com/de-de/produkte/graft.html?track=googlemini_clicked" TargetMode="Externa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german-design-council.de/nc/designpreise/german-design-award/" TargetMode="External"/><Relationship Id="rId24" Type="http://schemas.openxmlformats.org/officeDocument/2006/relationships/hyperlink" Target="mailto:sophie.moser@zumtobel.com" TargetMode="External"/><Relationship Id="rId5" Type="http://schemas.openxmlformats.org/officeDocument/2006/relationships/styles" Target="styles.xml"/><Relationship Id="rId15" Type="http://schemas.openxmlformats.org/officeDocument/2006/relationships/hyperlink" Target="http://www.sottsass.it/"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ristopher-redfern.com/" TargetMode="External"/><Relationship Id="rId22" Type="http://schemas.openxmlformats.org/officeDocument/2006/relationships/image" Target="media/image4.jpe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3.xml><?xml version="1.0" encoding="utf-8"?>
<ds:datastoreItem xmlns:ds="http://schemas.openxmlformats.org/officeDocument/2006/customXml" ds:itemID="{CC9F3FCB-B00D-4154-977E-F88611D3F048}">
  <ds:schemaRefs>
    <ds:schemaRef ds:uri="http://purl.org/dc/terms/"/>
    <ds:schemaRef ds:uri="http://www.w3.org/XML/1998/namespace"/>
    <ds:schemaRef ds:uri="http://schemas.microsoft.com/office/2006/documentManagement/types"/>
    <ds:schemaRef ds:uri="http://schemas.microsoft.com/sharepoint/v3"/>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0815997-2E5E-4DFA-A109-EF13E149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6445</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Company>Condé Nast Verlag GmbH</Company>
  <LinksUpToDate>false</LinksUpToDate>
  <CharactersWithSpaces>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German Design Award 2015</dc:subject>
  <dc:creator>Sophie Moser</dc:creator>
  <cp:lastModifiedBy>Moser Sophie</cp:lastModifiedBy>
  <cp:revision>4</cp:revision>
  <cp:lastPrinted>2014-10-27T15:58:00Z</cp:lastPrinted>
  <dcterms:created xsi:type="dcterms:W3CDTF">2014-10-27T15:57:00Z</dcterms:created>
  <dcterms:modified xsi:type="dcterms:W3CDTF">2014-10-28T10:05:00Z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